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A43A6" w14:textId="77777777" w:rsidR="00FF028E" w:rsidRDefault="00FF028E" w:rsidP="009D77A2">
      <w:pPr>
        <w:rPr>
          <w:rFonts w:ascii="Arial" w:hAnsi="Arial"/>
          <w:b/>
          <w:sz w:val="36"/>
          <w:szCs w:val="36"/>
        </w:rPr>
      </w:pPr>
      <w:r>
        <w:rPr>
          <w:rFonts w:ascii="Arial" w:hAnsi="Arial"/>
          <w:b/>
          <w:sz w:val="36"/>
          <w:szCs w:val="36"/>
        </w:rPr>
        <w:t>Call-Off</w:t>
      </w:r>
      <w:r w:rsidR="009D77A2">
        <w:rPr>
          <w:rFonts w:ascii="Arial" w:hAnsi="Arial"/>
          <w:b/>
          <w:sz w:val="36"/>
          <w:szCs w:val="36"/>
        </w:rPr>
        <w:t xml:space="preserve"> Schedule </w:t>
      </w:r>
      <w:r w:rsidR="001B4158">
        <w:rPr>
          <w:rFonts w:ascii="Arial" w:hAnsi="Arial"/>
          <w:b/>
          <w:sz w:val="36"/>
          <w:szCs w:val="36"/>
        </w:rPr>
        <w:t>23</w:t>
      </w:r>
      <w:r>
        <w:rPr>
          <w:rFonts w:ascii="Arial" w:hAnsi="Arial"/>
          <w:b/>
          <w:sz w:val="36"/>
          <w:szCs w:val="36"/>
        </w:rPr>
        <w:t xml:space="preserve"> – Optional Provisions</w:t>
      </w:r>
    </w:p>
    <w:p w14:paraId="6C6A43A7" w14:textId="77777777" w:rsidR="00FF028E" w:rsidRDefault="00FF028E" w:rsidP="009D77A2">
      <w:pPr>
        <w:rPr>
          <w:rFonts w:ascii="Arial" w:hAnsi="Arial"/>
          <w:b/>
          <w:sz w:val="36"/>
          <w:szCs w:val="36"/>
        </w:rPr>
      </w:pPr>
    </w:p>
    <w:p w14:paraId="6C6A43A8" w14:textId="77777777" w:rsidR="00CE49D1" w:rsidRDefault="00CE49D1">
      <w:pPr>
        <w:rPr>
          <w:rFonts w:ascii="Arial" w:hAnsi="Arial"/>
          <w:b/>
          <w:sz w:val="36"/>
          <w:szCs w:val="36"/>
        </w:rPr>
      </w:pPr>
      <w:r>
        <w:rPr>
          <w:rFonts w:ascii="Arial" w:hAnsi="Arial"/>
          <w:b/>
          <w:sz w:val="36"/>
          <w:szCs w:val="36"/>
        </w:rPr>
        <w:br w:type="page"/>
      </w:r>
    </w:p>
    <w:p w14:paraId="6C6A43A9" w14:textId="77777777" w:rsidR="00014A3B" w:rsidRPr="00014A3B" w:rsidRDefault="00EC2597" w:rsidP="001B4158">
      <w:pPr>
        <w:rPr>
          <w:rFonts w:ascii="Arial" w:eastAsia="Times New Roman" w:hAnsi="Arial" w:cs="Arial"/>
          <w:b/>
          <w:sz w:val="32"/>
          <w:szCs w:val="32"/>
          <w:lang w:eastAsia="zh-CN"/>
        </w:rPr>
      </w:pPr>
      <w:r>
        <w:rPr>
          <w:rFonts w:ascii="Arial" w:hAnsi="Arial"/>
          <w:b/>
          <w:sz w:val="36"/>
          <w:szCs w:val="36"/>
        </w:rPr>
        <w:lastRenderedPageBreak/>
        <w:t>Part A</w:t>
      </w:r>
      <w:r w:rsidRPr="006C1C90">
        <w:rPr>
          <w:rFonts w:ascii="Arial" w:hAnsi="Arial"/>
          <w:b/>
          <w:sz w:val="36"/>
          <w:szCs w:val="36"/>
        </w:rPr>
        <w:t xml:space="preserve"> </w:t>
      </w:r>
      <w:r w:rsidR="008A0606">
        <w:rPr>
          <w:rFonts w:ascii="Arial" w:hAnsi="Arial"/>
          <w:b/>
          <w:sz w:val="36"/>
          <w:szCs w:val="36"/>
        </w:rPr>
        <w:t xml:space="preserve">- </w:t>
      </w:r>
      <w:r w:rsidR="008A0606" w:rsidRPr="00014A3B">
        <w:rPr>
          <w:rFonts w:ascii="Arial" w:eastAsia="Times New Roman" w:hAnsi="Arial" w:cs="Arial"/>
          <w:b/>
          <w:sz w:val="32"/>
          <w:szCs w:val="32"/>
          <w:lang w:eastAsia="zh-CN"/>
        </w:rPr>
        <w:t>Secret</w:t>
      </w:r>
      <w:r w:rsidR="00014A3B" w:rsidRPr="00014A3B">
        <w:rPr>
          <w:rFonts w:ascii="Arial" w:eastAsia="Times New Roman" w:hAnsi="Arial" w:cs="Arial"/>
          <w:b/>
          <w:sz w:val="32"/>
          <w:szCs w:val="32"/>
          <w:lang w:eastAsia="zh-CN"/>
        </w:rPr>
        <w:t xml:space="preserve"> Matters</w:t>
      </w:r>
    </w:p>
    <w:p w14:paraId="6C6A43AA" w14:textId="77777777" w:rsidR="00014A3B"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14:paraId="6C6A43AB" w14:textId="77777777"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14:paraId="6C6A43AC" w14:textId="77777777"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A</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14:paraId="6C6A43AD" w14:textId="77777777"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14:paraId="6C6A43B0" w14:textId="77777777" w:rsidTr="005D04C5">
        <w:trPr>
          <w:trHeight w:val="270"/>
        </w:trPr>
        <w:tc>
          <w:tcPr>
            <w:tcW w:w="3119" w:type="dxa"/>
            <w:shd w:val="clear" w:color="auto" w:fill="auto"/>
          </w:tcPr>
          <w:p w14:paraId="6C6A43AE"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14:paraId="6C6A43AF"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14:paraId="6C6A43B3" w14:textId="77777777" w:rsidTr="009F05E3">
        <w:trPr>
          <w:trHeight w:val="367"/>
        </w:trPr>
        <w:tc>
          <w:tcPr>
            <w:tcW w:w="3119" w:type="dxa"/>
            <w:shd w:val="clear" w:color="auto" w:fill="auto"/>
          </w:tcPr>
          <w:p w14:paraId="6C6A43B1"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14:paraId="6C6A43B2"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14:paraId="6C6A43B6" w14:textId="77777777" w:rsidTr="009F05E3">
        <w:trPr>
          <w:trHeight w:val="1032"/>
        </w:trPr>
        <w:tc>
          <w:tcPr>
            <w:tcW w:w="3119" w:type="dxa"/>
            <w:shd w:val="clear" w:color="auto" w:fill="auto"/>
          </w:tcPr>
          <w:p w14:paraId="6C6A43B4"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14:paraId="6C6A43B5"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where the Supplier is a body corporate shall include a director of that body and any person occupying in relation to that body the position of director by whatever name called.</w:t>
            </w:r>
          </w:p>
        </w:tc>
      </w:tr>
    </w:tbl>
    <w:p w14:paraId="6C6A43B7"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ab/>
      </w:r>
      <w:r w:rsidR="005D04C5">
        <w:rPr>
          <w:rFonts w:ascii="Arial" w:eastAsia="Times New Roman" w:hAnsi="Arial" w:cs="Arial"/>
          <w:b/>
          <w:sz w:val="24"/>
          <w:szCs w:val="24"/>
          <w:lang w:eastAsia="zh-CN"/>
        </w:rPr>
        <w:t>1. Disclosure</w:t>
      </w:r>
    </w:p>
    <w:p w14:paraId="6C6A43B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14:paraId="6C6A43B9"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14:paraId="6C6A43BA"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14:paraId="6C6A43BB"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1.1.3</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14:paraId="6C6A43BC" w14:textId="77777777"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1.1.4</w:t>
      </w:r>
      <w:r w:rsidR="00014A3B" w:rsidRPr="00014A3B">
        <w:rPr>
          <w:rFonts w:ascii="Arial" w:eastAsia="Times New Roman" w:hAnsi="Arial" w:cs="Arial"/>
          <w:sz w:val="24"/>
          <w:szCs w:val="24"/>
          <w:lang w:eastAsia="zh-CN"/>
        </w:rPr>
        <w:tab/>
        <w:t xml:space="preserve">disclosed to or acquired by a person who is an employee of the Supplier except in a case where it is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that such person shall have the information.</w:t>
      </w:r>
    </w:p>
    <w:p w14:paraId="6C6A43BD" w14:textId="77777777" w:rsidR="005D04C5" w:rsidRPr="00014A3B"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14:paraId="6C6A43BE" w14:textId="77777777"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take all reasonable steps to ensure:</w:t>
      </w:r>
    </w:p>
    <w:p w14:paraId="6C6A43BF"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2.1</w:t>
      </w:r>
      <w:r w:rsidR="005778D1">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w:t>
      </w:r>
      <w:r w:rsidR="00014A3B" w:rsidRPr="00014A3B">
        <w:rPr>
          <w:rFonts w:ascii="Arial" w:eastAsia="Times New Roman" w:hAnsi="Arial" w:cs="Arial"/>
          <w:sz w:val="24"/>
          <w:szCs w:val="24"/>
          <w:lang w:eastAsia="zh-CN"/>
        </w:rPr>
        <w:lastRenderedPageBreak/>
        <w:t xml:space="preserve">the control 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14:paraId="6C6A43C0"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14:paraId="6C6A43C1"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14:paraId="6C6A43C2"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14:paraId="6C6A43C3" w14:textId="77777777"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14:paraId="6C6A43C4" w14:textId="77777777" w:rsidR="005D04C5" w:rsidRPr="005D04C5"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3. Decision of the Buyer</w:t>
      </w:r>
    </w:p>
    <w:p w14:paraId="6C6A43C5" w14:textId="77777777"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shall be final and conclusive.</w:t>
      </w:r>
    </w:p>
    <w:p w14:paraId="6C6A43C6" w14:textId="77777777" w:rsidR="005D04C5" w:rsidRPr="005D04C5"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4. Particulars of People</w:t>
      </w:r>
    </w:p>
    <w:p w14:paraId="6C6A43C7"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4</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14:paraId="6C6A43C8"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5. Official Secrets Act</w:t>
      </w:r>
    </w:p>
    <w:p w14:paraId="6C6A43C9"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5</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CA"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6. Information concerning the Contract</w:t>
      </w:r>
    </w:p>
    <w:p w14:paraId="6C6A43CB"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6</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6C6A43CC"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7. Duty to observe obligations</w:t>
      </w:r>
    </w:p>
    <w:p w14:paraId="6C6A43CD"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7</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5778D1">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5778D1">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6C6A43CE"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8. Sub-Contract Obligations</w:t>
      </w:r>
    </w:p>
    <w:p w14:paraId="6C6A43CF"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8</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9F05E3">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14:paraId="6C6A43D0"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14:paraId="6C6A43D1"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notify such breach forthwith to the Customer; and</w:t>
      </w:r>
    </w:p>
    <w:p w14:paraId="6C6A43D2" w14:textId="77777777"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if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14:paraId="6C6A43D3" w14:textId="77777777" w:rsidR="00CE49D1" w:rsidRPr="00CE49D1" w:rsidRDefault="00CE49D1" w:rsidP="005D04C5">
      <w:pPr>
        <w:numPr>
          <w:ilvl w:val="2"/>
          <w:numId w:val="0"/>
        </w:numPr>
        <w:tabs>
          <w:tab w:val="left" w:pos="1985"/>
          <w:tab w:val="left" w:pos="2127"/>
        </w:tabs>
        <w:adjustRightInd w:val="0"/>
        <w:spacing w:before="120" w:after="120" w:line="240" w:lineRule="auto"/>
        <w:ind w:left="1985" w:hanging="1049"/>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t>9. Information to the Buyer</w:t>
      </w:r>
    </w:p>
    <w:p w14:paraId="6C6A43D4"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9</w:t>
      </w:r>
      <w:r w:rsidR="009F05E3">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in which there is or will be any item to be supplied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14:paraId="6C6A43D5"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10. Exclusion</w:t>
      </w:r>
    </w:p>
    <w:p w14:paraId="6C6A43D6"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w:t>
      </w:r>
      <w:r w:rsidR="009F05E3">
        <w:rPr>
          <w:rFonts w:ascii="Arial" w:eastAsia="Times New Roman" w:hAnsi="Arial" w:cs="Arial"/>
          <w:sz w:val="24"/>
          <w:szCs w:val="24"/>
          <w:lang w:eastAsia="zh-CN"/>
        </w:rPr>
        <w:t>0</w:t>
      </w:r>
      <w:r w:rsidRPr="00014A3B">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Nothing in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14:paraId="6C6A43D7"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11. Grounds for Termination</w:t>
      </w:r>
    </w:p>
    <w:p w14:paraId="6C6A43D8" w14:textId="77777777"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14:paraId="6C6A43D9"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or</w:t>
      </w:r>
    </w:p>
    <w:p w14:paraId="6C6A43DA"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1</w:t>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14:paraId="6C6A43DB" w14:textId="77777777"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14:paraId="6C6A43DC" w14:textId="77777777"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and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forthwith.</w:t>
      </w:r>
    </w:p>
    <w:p w14:paraId="6C6A43DD"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12. Buyer Decision to Terminate</w:t>
      </w:r>
    </w:p>
    <w:p w14:paraId="6C6A43DE"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12</w:t>
      </w:r>
      <w:r w:rsidR="00F23106">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14:paraId="6C6A43DF" w14:textId="77777777"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r>
      <w:r w:rsidR="00014A3B" w:rsidRPr="00CE49D1">
        <w:rPr>
          <w:rFonts w:ascii="Arial" w:eastAsia="Times New Roman" w:hAnsi="Arial" w:cs="Arial"/>
          <w:b/>
          <w:sz w:val="24"/>
          <w:szCs w:val="24"/>
          <w:lang w:eastAsia="zh-CN"/>
        </w:rPr>
        <w:t>13</w:t>
      </w:r>
      <w:r w:rsidRPr="00CE49D1">
        <w:rPr>
          <w:rFonts w:ascii="Arial" w:eastAsia="Times New Roman" w:hAnsi="Arial" w:cs="Arial"/>
          <w:b/>
          <w:sz w:val="24"/>
          <w:szCs w:val="24"/>
          <w:lang w:eastAsia="zh-CN"/>
        </w:rPr>
        <w:t xml:space="preserve">. </w:t>
      </w:r>
      <w:r w:rsidR="00014A3B" w:rsidRPr="00CE49D1">
        <w:rPr>
          <w:rFonts w:ascii="Arial" w:eastAsia="Times New Roman" w:hAnsi="Arial" w:cs="Arial"/>
          <w:b/>
          <w:sz w:val="24"/>
          <w:szCs w:val="24"/>
          <w:lang w:eastAsia="zh-CN"/>
        </w:rPr>
        <w:tab/>
        <w:t>Supplier’s notice</w:t>
      </w:r>
    </w:p>
    <w:p w14:paraId="6C6A43E0"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14:paraId="6C6A43E1"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14:paraId="6C6A43E2" w14:textId="77777777"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14</w:t>
      </w:r>
      <w:r w:rsidRPr="00CE49D1">
        <w:rPr>
          <w:rFonts w:ascii="Arial" w:eastAsia="Times New Roman" w:hAnsi="Arial" w:cs="Arial"/>
          <w:b/>
          <w:sz w:val="24"/>
          <w:szCs w:val="24"/>
          <w:lang w:eastAsia="zh-CN"/>
        </w:rPr>
        <w:t>.</w:t>
      </w:r>
      <w:r w:rsidR="00014A3B" w:rsidRPr="00CE49D1">
        <w:rPr>
          <w:rFonts w:ascii="Arial" w:eastAsia="Times New Roman" w:hAnsi="Arial" w:cs="Arial"/>
          <w:b/>
          <w:sz w:val="24"/>
          <w:szCs w:val="24"/>
          <w:lang w:eastAsia="zh-CN"/>
        </w:rPr>
        <w:tab/>
        <w:t>Matters pursuant to termination</w:t>
      </w:r>
    </w:p>
    <w:p w14:paraId="6C6A43E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14.1</w:t>
      </w:r>
      <w:r w:rsidRPr="00014A3B">
        <w:rPr>
          <w:rFonts w:ascii="Arial" w:eastAsia="Times New Roman" w:hAnsi="Arial" w:cs="Arial"/>
          <w:sz w:val="24"/>
          <w:szCs w:val="24"/>
          <w:lang w:eastAsia="zh-CN"/>
        </w:rPr>
        <w:tab/>
        <w:t xml:space="preserve">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14:paraId="6C6A43E4"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if the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had not been terminated, or at a reasonable price;</w:t>
      </w:r>
    </w:p>
    <w:p w14:paraId="6C6A43E5"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1B4158">
        <w:rPr>
          <w:rFonts w:ascii="Arial" w:eastAsia="Times New Roman" w:hAnsi="Arial" w:cs="Arial"/>
          <w:sz w:val="24"/>
          <w:szCs w:val="24"/>
          <w:lang w:eastAsia="zh-CN"/>
        </w:rPr>
        <w:t>3</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14:paraId="6C6A43E6"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E7"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15. Rights &amp; Obligations after Termination</w:t>
      </w:r>
    </w:p>
    <w:p w14:paraId="6C6A43E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after notice of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14:paraId="6C6A43E9"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14:paraId="6C6A43EA"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decision to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14:paraId="6C6A43EB" w14:textId="77777777"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the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14:paraId="6C6A43EC"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15.</w:t>
      </w:r>
      <w:r w:rsidR="005D04C5">
        <w:rPr>
          <w:rFonts w:ascii="Arial" w:eastAsia="Times New Roman" w:hAnsi="Arial" w:cs="Arial"/>
          <w:sz w:val="24"/>
          <w:szCs w:val="24"/>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14:paraId="6C6A43E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14:paraId="6C6A43EE"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EF" w14:textId="77777777"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14:paraId="6C6A43F0" w14:textId="77777777"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14:paraId="6C6A43FF" w14:textId="1FEB8C6A" w:rsidR="00CE49D1" w:rsidRDefault="002F2A60" w:rsidP="00E92BF8">
      <w:pPr>
        <w:rPr>
          <w:rFonts w:ascii="Arial" w:eastAsia="Times New Roman" w:hAnsi="Arial" w:cs="Arial"/>
          <w:sz w:val="24"/>
          <w:szCs w:val="24"/>
          <w:lang w:eastAsia="zh-CN"/>
        </w:rPr>
      </w:pPr>
      <w:r>
        <w:rPr>
          <w:rFonts w:ascii="Arial" w:eastAsia="Times New Roman" w:hAnsi="Arial" w:cs="Arial"/>
          <w:sz w:val="24"/>
          <w:szCs w:val="24"/>
          <w:lang w:eastAsia="zh-CN"/>
        </w:rPr>
        <w:br w:type="page"/>
      </w:r>
    </w:p>
    <w:p w14:paraId="6C6A4402" w14:textId="77777777" w:rsidR="002953B0" w:rsidRDefault="002953B0" w:rsidP="009D77A2">
      <w:pPr>
        <w:rPr>
          <w:rFonts w:ascii="Arial" w:hAnsi="Arial" w:cs="Arial"/>
          <w:b/>
          <w:sz w:val="24"/>
        </w:rPr>
        <w:sectPr w:rsidR="002953B0">
          <w:headerReference w:type="default" r:id="rId7"/>
          <w:footerReference w:type="default" r:id="rId8"/>
          <w:pgSz w:w="11906" w:h="16838"/>
          <w:pgMar w:top="1440" w:right="1440" w:bottom="1440" w:left="1440" w:header="708" w:footer="708" w:gutter="0"/>
          <w:cols w:space="708"/>
          <w:docGrid w:linePitch="360"/>
        </w:sectPr>
      </w:pPr>
      <w:bookmarkStart w:id="1" w:name="_GoBack"/>
      <w:bookmarkEnd w:id="1"/>
    </w:p>
    <w:p w14:paraId="6C6A4403" w14:textId="77777777" w:rsidR="002953B0" w:rsidRPr="00A03AAE" w:rsidRDefault="002953B0" w:rsidP="009D77A2">
      <w:pPr>
        <w:rPr>
          <w:rFonts w:ascii="Arial" w:hAnsi="Arial" w:cs="Arial"/>
          <w:b/>
          <w:sz w:val="24"/>
        </w:rPr>
      </w:pPr>
    </w:p>
    <w:p w14:paraId="6C6A4404" w14:textId="77777777" w:rsidR="009D77A2" w:rsidRPr="009D77A2" w:rsidRDefault="009D77A2">
      <w:pPr>
        <w:jc w:val="center"/>
        <w:rPr>
          <w:b/>
        </w:rPr>
      </w:pPr>
    </w:p>
    <w:sectPr w:rsidR="009D77A2" w:rsidRPr="009D77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4AB05" w14:textId="77777777" w:rsidR="00EB0AEF" w:rsidRDefault="00EB0AEF">
      <w:pPr>
        <w:spacing w:after="0" w:line="240" w:lineRule="auto"/>
      </w:pPr>
      <w:r>
        <w:separator/>
      </w:r>
    </w:p>
  </w:endnote>
  <w:endnote w:type="continuationSeparator" w:id="0">
    <w:p w14:paraId="098E6BEB" w14:textId="77777777" w:rsidR="00EB0AEF" w:rsidRDefault="00EB0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eiryo"/>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A440B" w14:textId="77777777" w:rsidR="00AE494C" w:rsidRPr="0058393A" w:rsidRDefault="00AE494C" w:rsidP="00E12592">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6068</w:t>
    </w:r>
    <w:r w:rsidRPr="0058393A">
      <w:rPr>
        <w:rFonts w:ascii="Arial" w:hAnsi="Arial" w:cs="Arial"/>
        <w:sz w:val="20"/>
        <w:szCs w:val="20"/>
      </w:rPr>
      <w:tab/>
      <w:t xml:space="preserve">                                           </w:t>
    </w:r>
  </w:p>
  <w:p w14:paraId="6C6A440C" w14:textId="77777777" w:rsidR="00AE494C" w:rsidRPr="0058393A" w:rsidRDefault="00AE494C" w:rsidP="00E12592">
    <w:pPr>
      <w:pStyle w:val="Footer"/>
      <w:rPr>
        <w:rFonts w:ascii="Arial" w:hAnsi="Arial" w:cs="Arial"/>
        <w:sz w:val="20"/>
        <w:szCs w:val="20"/>
      </w:rPr>
    </w:pPr>
    <w:r w:rsidRPr="0058393A">
      <w:rPr>
        <w:rFonts w:ascii="Arial" w:hAnsi="Arial" w:cs="Arial"/>
        <w:sz w:val="20"/>
        <w:szCs w:val="20"/>
      </w:rPr>
      <w:t>Project Version: v1.0</w:t>
    </w:r>
    <w:r w:rsidRPr="0058393A">
      <w:rPr>
        <w:rFonts w:ascii="Arial" w:hAnsi="Arial" w:cs="Arial"/>
        <w:sz w:val="20"/>
        <w:szCs w:val="20"/>
      </w:rPr>
      <w:tab/>
    </w:r>
    <w:r w:rsidRPr="0058393A">
      <w:rPr>
        <w:rFonts w:ascii="Arial" w:hAnsi="Arial" w:cs="Arial"/>
        <w:sz w:val="20"/>
        <w:szCs w:val="20"/>
      </w:rPr>
      <w:tab/>
      <w:t xml:space="preserve"> </w:t>
    </w:r>
    <w:r w:rsidRPr="0058393A">
      <w:rPr>
        <w:rFonts w:ascii="Arial" w:hAnsi="Arial" w:cs="Arial"/>
        <w:sz w:val="20"/>
        <w:szCs w:val="20"/>
      </w:rPr>
      <w:fldChar w:fldCharType="begin"/>
    </w:r>
    <w:r w:rsidRPr="0058393A">
      <w:rPr>
        <w:rFonts w:ascii="Arial" w:hAnsi="Arial" w:cs="Arial"/>
        <w:sz w:val="20"/>
        <w:szCs w:val="20"/>
      </w:rPr>
      <w:instrText xml:space="preserve"> PAGE   \* MERGEFORMAT </w:instrText>
    </w:r>
    <w:r w:rsidRPr="0058393A">
      <w:rPr>
        <w:rFonts w:ascii="Arial" w:hAnsi="Arial" w:cs="Arial"/>
        <w:sz w:val="20"/>
        <w:szCs w:val="20"/>
      </w:rPr>
      <w:fldChar w:fldCharType="separate"/>
    </w:r>
    <w:r w:rsidR="00F366CA">
      <w:rPr>
        <w:rFonts w:ascii="Arial" w:hAnsi="Arial" w:cs="Arial"/>
        <w:noProof/>
        <w:sz w:val="20"/>
        <w:szCs w:val="20"/>
      </w:rPr>
      <w:t>9</w:t>
    </w:r>
    <w:r w:rsidRPr="0058393A">
      <w:rPr>
        <w:rFonts w:ascii="Arial" w:hAnsi="Arial" w:cs="Arial"/>
        <w:noProof/>
        <w:sz w:val="20"/>
        <w:szCs w:val="20"/>
      </w:rPr>
      <w:fldChar w:fldCharType="end"/>
    </w:r>
  </w:p>
  <w:p w14:paraId="6C6A440D" w14:textId="77777777"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58393A">
      <w:rPr>
        <w:rFonts w:ascii="Arial" w:hAnsi="Arial" w:cs="Arial"/>
        <w:sz w:val="20"/>
        <w:szCs w:val="20"/>
      </w:rPr>
      <w:t>Model Version: v3.0</w:t>
    </w:r>
    <w:r w:rsidRPr="0058393A">
      <w:rPr>
        <w:rFonts w:ascii="Arial" w:hAnsi="Arial" w:cs="Arial"/>
        <w:sz w:val="20"/>
        <w:szCs w:val="20"/>
      </w:rPr>
      <w:tab/>
    </w:r>
    <w:r w:rsidRPr="0058393A">
      <w:tab/>
    </w:r>
    <w:r w:rsidRPr="0058393A">
      <w:tab/>
    </w:r>
    <w:r w:rsidRPr="0058393A">
      <w:rPr>
        <w:rFonts w:eastAsia="Times New Roman" w:cs="Arial"/>
      </w:rPr>
      <w:tab/>
    </w:r>
    <w:bookmarkStart w:id="0" w:name="LASTCURSORPOSITION"/>
    <w:bookmarkEnd w:id="0"/>
    <w:r w:rsidRPr="00E30BBD">
      <w:rPr>
        <w:rFonts w:eastAsia="Times New Roman" w:cs="Arial"/>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4087" w14:textId="77777777" w:rsidR="00EB0AEF" w:rsidRDefault="00EB0AEF">
      <w:pPr>
        <w:spacing w:after="0" w:line="240" w:lineRule="auto"/>
      </w:pPr>
      <w:r>
        <w:separator/>
      </w:r>
    </w:p>
  </w:footnote>
  <w:footnote w:type="continuationSeparator" w:id="0">
    <w:p w14:paraId="617A6254" w14:textId="77777777" w:rsidR="00EB0AEF" w:rsidRDefault="00EB0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A4409" w14:textId="77777777" w:rsidR="00AE494C" w:rsidRDefault="00AE494C">
    <w:pPr>
      <w:pStyle w:val="Header"/>
      <w:rPr>
        <w:rFonts w:ascii="Arial" w:hAnsi="Arial" w:cs="Arial"/>
        <w:b/>
        <w:sz w:val="20"/>
        <w:szCs w:val="20"/>
      </w:rPr>
    </w:pPr>
    <w:r>
      <w:rPr>
        <w:rFonts w:ascii="Arial" w:hAnsi="Arial" w:cs="Arial"/>
        <w:b/>
        <w:sz w:val="20"/>
        <w:szCs w:val="20"/>
      </w:rPr>
      <w:t>Call-Off</w:t>
    </w:r>
    <w:r w:rsidRPr="00993461">
      <w:rPr>
        <w:rFonts w:ascii="Arial" w:hAnsi="Arial" w:cs="Arial"/>
        <w:b/>
        <w:sz w:val="20"/>
        <w:szCs w:val="20"/>
      </w:rPr>
      <w:t xml:space="preserve"> Schedule </w:t>
    </w:r>
    <w:r w:rsidR="001B4158">
      <w:rPr>
        <w:rFonts w:ascii="Arial" w:hAnsi="Arial" w:cs="Arial"/>
        <w:b/>
        <w:sz w:val="20"/>
        <w:szCs w:val="20"/>
      </w:rPr>
      <w:t>23</w:t>
    </w:r>
    <w:r w:rsidRPr="00993461">
      <w:rPr>
        <w:rFonts w:ascii="Arial" w:hAnsi="Arial" w:cs="Arial"/>
        <w:b/>
        <w:sz w:val="20"/>
        <w:szCs w:val="20"/>
      </w:rPr>
      <w:t xml:space="preserve"> (</w:t>
    </w:r>
    <w:r>
      <w:rPr>
        <w:rFonts w:ascii="Arial" w:hAnsi="Arial" w:cs="Arial"/>
        <w:b/>
        <w:sz w:val="20"/>
        <w:szCs w:val="20"/>
      </w:rPr>
      <w:t>Optional Provisions</w:t>
    </w:r>
    <w:r w:rsidRPr="00993461">
      <w:rPr>
        <w:rFonts w:ascii="Arial" w:hAnsi="Arial" w:cs="Arial"/>
        <w:b/>
        <w:sz w:val="20"/>
        <w:szCs w:val="20"/>
      </w:rPr>
      <w:t>)</w:t>
    </w:r>
  </w:p>
  <w:p w14:paraId="6C6A440A" w14:textId="77777777" w:rsidR="00AE494C" w:rsidRPr="00993461" w:rsidRDefault="00AE494C">
    <w:pPr>
      <w:pStyle w:val="Header"/>
      <w:rPr>
        <w:rFonts w:ascii="Arial" w:hAnsi="Arial" w:cs="Arial"/>
        <w:sz w:val="20"/>
        <w:szCs w:val="20"/>
      </w:rPr>
    </w:pPr>
    <w:r w:rsidRPr="00993461">
      <w:rPr>
        <w:rFonts w:ascii="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BF6"/>
    <w:rsid w:val="00014A3B"/>
    <w:rsid w:val="00063969"/>
    <w:rsid w:val="0008028A"/>
    <w:rsid w:val="000C003E"/>
    <w:rsid w:val="0013154F"/>
    <w:rsid w:val="001323F7"/>
    <w:rsid w:val="001B4158"/>
    <w:rsid w:val="001D08D0"/>
    <w:rsid w:val="00207EB5"/>
    <w:rsid w:val="00216BF6"/>
    <w:rsid w:val="00232637"/>
    <w:rsid w:val="00272759"/>
    <w:rsid w:val="00292C7B"/>
    <w:rsid w:val="002953B0"/>
    <w:rsid w:val="002F033C"/>
    <w:rsid w:val="002F2A60"/>
    <w:rsid w:val="002F3FED"/>
    <w:rsid w:val="00311C66"/>
    <w:rsid w:val="0033189C"/>
    <w:rsid w:val="00366732"/>
    <w:rsid w:val="00376B64"/>
    <w:rsid w:val="0038121C"/>
    <w:rsid w:val="003A530F"/>
    <w:rsid w:val="003B477D"/>
    <w:rsid w:val="003C0A67"/>
    <w:rsid w:val="003D31DA"/>
    <w:rsid w:val="003F0654"/>
    <w:rsid w:val="0046694C"/>
    <w:rsid w:val="004C5C22"/>
    <w:rsid w:val="0050649F"/>
    <w:rsid w:val="00516A40"/>
    <w:rsid w:val="00571352"/>
    <w:rsid w:val="005778D1"/>
    <w:rsid w:val="0058393A"/>
    <w:rsid w:val="0058766E"/>
    <w:rsid w:val="005D04C5"/>
    <w:rsid w:val="00684A72"/>
    <w:rsid w:val="006F5CA2"/>
    <w:rsid w:val="007020FF"/>
    <w:rsid w:val="00751239"/>
    <w:rsid w:val="0085116E"/>
    <w:rsid w:val="0089393D"/>
    <w:rsid w:val="008A0606"/>
    <w:rsid w:val="008B76BE"/>
    <w:rsid w:val="009144CF"/>
    <w:rsid w:val="009407B1"/>
    <w:rsid w:val="00961605"/>
    <w:rsid w:val="00993461"/>
    <w:rsid w:val="009B21B2"/>
    <w:rsid w:val="009D77A2"/>
    <w:rsid w:val="009E5C31"/>
    <w:rsid w:val="009F05E3"/>
    <w:rsid w:val="009F72B5"/>
    <w:rsid w:val="00A016B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65A7A"/>
    <w:rsid w:val="00E734E9"/>
    <w:rsid w:val="00E92BF8"/>
    <w:rsid w:val="00EA4B4F"/>
    <w:rsid w:val="00EB0AEF"/>
    <w:rsid w:val="00EC2597"/>
    <w:rsid w:val="00EF7616"/>
    <w:rsid w:val="00F0401D"/>
    <w:rsid w:val="00F1352F"/>
    <w:rsid w:val="00F23106"/>
    <w:rsid w:val="00F366CA"/>
    <w:rsid w:val="00F62EC7"/>
    <w:rsid w:val="00F72242"/>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6A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2348</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2019-01-31T15:57:00Z</dcterms:created>
  <dcterms:modified xsi:type="dcterms:W3CDTF">2021-05-25T10:42:00Z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